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华茂公司250KVA变压器安装假设、绿地观湖一号农贸市场10KV配电工程断路器采购项目公开询价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u w:val="single"/>
          <w:lang w:eastAsia="zh-CN"/>
        </w:rPr>
        <w:t>华茂公司250KVA变压器安装假设、绿地观湖一号农贸市场10KV配电工程断路器采购项目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公开询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一、项目内容及要求：具体要求和相关参数见表。</w:t>
      </w:r>
    </w:p>
    <w:tbl>
      <w:tblPr>
        <w:tblStyle w:val="3"/>
        <w:tblW w:w="8970" w:type="dxa"/>
        <w:tblInd w:w="-11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2267"/>
        <w:gridCol w:w="2469"/>
        <w:gridCol w:w="1087"/>
        <w:gridCol w:w="1063"/>
        <w:gridCol w:w="124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智能真空断路器（含隔离开关、配套支架）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ZW32-12F/630A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智能真空断路器（含隔离开关、配套支架）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ZW32-12F/630A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绿地</w:t>
            </w: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及保险费用、增值税（13%）及其他相关税费等费用（如果国家政策有变动，依据国家最新政策变动）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  <w:lang w:eastAsia="zh-CN"/>
        </w:rPr>
        <w:t>收到中标通知书</w:t>
      </w:r>
      <w:r>
        <w:rPr>
          <w:rFonts w:hint="eastAsia" w:ascii="宋体" w:hAnsi="宋体" w:cs="宋体"/>
          <w:sz w:val="24"/>
          <w:highlight w:val="yellow"/>
        </w:rPr>
        <w:t>之日起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10</w:t>
      </w:r>
      <w:r>
        <w:rPr>
          <w:rFonts w:hint="eastAsia" w:ascii="宋体" w:hAnsi="宋体" w:cs="宋体"/>
          <w:sz w:val="24"/>
          <w:highlight w:val="yellow"/>
        </w:rPr>
        <w:t>日内供货</w:t>
      </w:r>
      <w:r>
        <w:rPr>
          <w:rFonts w:hint="eastAsia" w:ascii="宋体" w:hAnsi="宋体" w:cs="宋体"/>
          <w:sz w:val="24"/>
        </w:rPr>
        <w:t>完毕并经验收合格。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2023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04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26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11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为本项目生产制造企业或销售公司，具有生产制造等相关资格（许可）证书或授权委托书。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lang w:val="en-US" w:eastAsia="zh-CN"/>
        </w:rPr>
        <w:t>31500.00元（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2022年-2023年内三个月【税收所属日期】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</w:t>
      </w:r>
      <w:r>
        <w:rPr>
          <w:rFonts w:hint="eastAsia" w:ascii="宋体" w:hAnsi="宋体" w:cs="宋体"/>
          <w:sz w:val="24"/>
          <w:lang w:eastAsia="zh-CN"/>
        </w:rPr>
        <w:t>卖方</w:t>
      </w:r>
      <w:r>
        <w:rPr>
          <w:rFonts w:hint="eastAsia" w:ascii="宋体" w:hAnsi="宋体" w:cs="宋体"/>
          <w:sz w:val="24"/>
        </w:rPr>
        <w:t>向</w:t>
      </w:r>
      <w:r>
        <w:rPr>
          <w:rFonts w:hint="eastAsia" w:ascii="宋体" w:hAnsi="宋体" w:cs="宋体"/>
          <w:sz w:val="24"/>
          <w:lang w:eastAsia="zh-CN"/>
        </w:rPr>
        <w:t>买方</w:t>
      </w:r>
      <w:r>
        <w:rPr>
          <w:rFonts w:hint="eastAsia" w:ascii="宋体" w:hAnsi="宋体" w:cs="宋体"/>
          <w:sz w:val="24"/>
        </w:rPr>
        <w:t>提供真实、有效、合法的增值税专用发票（税率13%），</w:t>
      </w:r>
      <w:r>
        <w:rPr>
          <w:rFonts w:hint="eastAsia" w:ascii="宋体" w:hAnsi="宋体" w:cs="宋体"/>
          <w:sz w:val="24"/>
          <w:lang w:eastAsia="zh-CN"/>
        </w:rPr>
        <w:t>卖方若</w:t>
      </w:r>
      <w:r>
        <w:rPr>
          <w:rFonts w:hint="eastAsia" w:ascii="宋体" w:hAnsi="宋体" w:cs="宋体"/>
          <w:sz w:val="24"/>
        </w:rPr>
        <w:t>出具银行开具合同总价20%的履约保函，</w:t>
      </w:r>
      <w:r>
        <w:rPr>
          <w:rFonts w:hint="eastAsia" w:ascii="宋体" w:hAnsi="宋体" w:cs="宋体"/>
          <w:sz w:val="24"/>
          <w:lang w:eastAsia="zh-CN"/>
        </w:rPr>
        <w:t>买方</w:t>
      </w:r>
      <w:r>
        <w:rPr>
          <w:rFonts w:hint="eastAsia" w:ascii="宋体" w:hAnsi="宋体" w:cs="宋体"/>
          <w:sz w:val="24"/>
        </w:rPr>
        <w:t>在收到保函7个工作日内向</w:t>
      </w:r>
      <w:r>
        <w:rPr>
          <w:rFonts w:hint="eastAsia" w:ascii="宋体" w:hAnsi="宋体" w:cs="宋体"/>
          <w:sz w:val="24"/>
          <w:lang w:eastAsia="zh-CN"/>
        </w:rPr>
        <w:t>卖方</w:t>
      </w:r>
      <w:r>
        <w:rPr>
          <w:rFonts w:hint="eastAsia" w:ascii="宋体" w:hAnsi="宋体" w:cs="宋体"/>
          <w:sz w:val="24"/>
        </w:rPr>
        <w:t>支付合同总价20％的预付款，</w:t>
      </w:r>
      <w:r>
        <w:rPr>
          <w:rFonts w:hint="eastAsia" w:ascii="宋体" w:hAnsi="宋体" w:cs="宋体"/>
          <w:sz w:val="24"/>
          <w:lang w:eastAsia="zh-CN"/>
        </w:rPr>
        <w:t>卖方</w:t>
      </w:r>
      <w:r>
        <w:rPr>
          <w:rFonts w:hint="eastAsia" w:ascii="宋体" w:hAnsi="宋体" w:cs="宋体"/>
          <w:sz w:val="24"/>
        </w:rPr>
        <w:t>可以根据送货到现场情况申请进度款，货物全部送达现场经验收合格后再付至合同总价款的90%，剩余10％款额待质保期（一年）满后壹个月内结清（无息）。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960" w:firstLineChars="400"/>
        <w:jc w:val="left"/>
        <w:rPr>
          <w:rFonts w:hint="default" w:ascii="宋体" w:hAnsi="宋体" w:cs="宋体"/>
          <w:sz w:val="24"/>
          <w:lang w:val="en-US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联系人：</w:t>
      </w:r>
      <w:r>
        <w:rPr>
          <w:rFonts w:hint="eastAsia" w:ascii="宋体" w:hAnsi="宋体" w:cs="宋体"/>
          <w:sz w:val="24"/>
          <w:lang w:val="en-US" w:eastAsia="zh-CN"/>
        </w:rPr>
        <w:t>钱先生          电话：17751876173</w:t>
      </w:r>
    </w:p>
    <w:p>
      <w:pPr>
        <w:spacing w:line="360" w:lineRule="auto"/>
        <w:ind w:firstLine="480" w:firstLineChars="200"/>
        <w:jc w:val="right"/>
        <w:rPr>
          <w:rFonts w:hint="eastAsia" w:ascii="宋体" w:hAnsi="宋体" w:cs="宋体"/>
          <w:sz w:val="24"/>
        </w:rPr>
      </w:pPr>
    </w:p>
    <w:p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>
      <w:pPr>
        <w:spacing w:line="360" w:lineRule="auto"/>
        <w:ind w:right="560" w:firstLine="480" w:firstLineChars="200"/>
        <w:jc w:val="center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04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23</w:t>
      </w:r>
      <w:bookmarkStart w:id="5" w:name="_GoBack"/>
      <w:bookmarkEnd w:id="5"/>
      <w:r>
        <w:rPr>
          <w:rFonts w:hint="eastAsia" w:ascii="宋体" w:hAnsi="宋体" w:cs="宋体"/>
          <w:sz w:val="24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依法缴纳税收的记录（2022年-2023年内三个月【税收所属日期】）（加盖公章）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2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3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2734871"/>
      <w:bookmarkStart w:id="1" w:name="_Toc61877376"/>
      <w:bookmarkStart w:id="2" w:name="_Toc61871288"/>
      <w:bookmarkStart w:id="3" w:name="_Toc61871372"/>
      <w:bookmarkStart w:id="4" w:name="_Toc60818732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3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8"/>
        <w:gridCol w:w="1073"/>
        <w:gridCol w:w="954"/>
        <w:gridCol w:w="1035"/>
        <w:gridCol w:w="821"/>
        <w:gridCol w:w="1175"/>
        <w:gridCol w:w="11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年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-2023年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内三个月【税收所属日期】）（加盖公章）</w:t>
      </w: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2700" t="12700" r="31115" b="1651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GLWDMDYAAAACwEAAA8AAAAAAAAAAQAgAAAAIgAAAGRycy9kb3ducmV2LnhtbFBLAQIU&#10;ABQAAAAIAIdO4kDL8jynngIAADMFAAAOAAAAAAAAAAEAIAAAACcBAABkcnMvZTJvRG9jLnhtbFBL&#10;BQYAAAAABgAGAFkBAAA3BgAAAAA=&#10;" adj="14899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12700" t="12700" r="27305" b="304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HTmmCtkAAAALAQAADwAAAAAAAAABACAAAAAiAAAAZHJzL2Rvd25yZXYueG1sUEsBAhQAFAAA&#10;AAgAh07iQLABVpiZAgAABAUAAA4AAAAAAAAAAQAgAAAAKAEAAGRycy9lMm9Eb2MueG1sUEsFBgAA&#10;AAAGAAYAWQEAADMGAAAAAA==&#10;">
                <v:fill on="f" focussize="0,0"/>
                <v:stroke weight="2pt" color="#254061 [16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2700" t="12700" r="23495" b="1333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MyYxiDZAAAACwEAAA8AAAAAAAAAAQAgAAAAIgAAAGRycy9kb3ducmV2LnhtbFBLAQIU&#10;ABQAAAAIAIdO4kCcsfUWnQIAADMFAAAOAAAAAAAAAAEAIAAAACgBAABkcnMvZTJvRG9jLnhtbFBL&#10;BQYAAAAABgAGAFkBAAA3BgAAAAA=&#10;" adj="15157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12700" t="12700" r="19685" b="203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GOx53PbAAAACwEAAA8A&#10;AAAAAAAAAQAgAAAAIgAAAGRycy9kb3ducmV2LnhtbFBLAQIUABQAAAAIAIdO4kAeehbshgIAAO0E&#10;AAAOAAAAAAAAAAEAIAAAACoBAABkcnMvZTJvRG9jLnhtbFBLBQYAAAAABgAGAFkBAAAiBgAAAAA=&#10;">
                <v:fill on="f" focussize="0,0"/>
                <v:stroke weight="2pt" color="#10243F [1615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004149D2"/>
    <w:rsid w:val="001142A3"/>
    <w:rsid w:val="001E18EB"/>
    <w:rsid w:val="001E5895"/>
    <w:rsid w:val="002C71C8"/>
    <w:rsid w:val="0039616D"/>
    <w:rsid w:val="004149D2"/>
    <w:rsid w:val="00476A5B"/>
    <w:rsid w:val="004E1188"/>
    <w:rsid w:val="0057105C"/>
    <w:rsid w:val="005A7B0D"/>
    <w:rsid w:val="005E01FB"/>
    <w:rsid w:val="005F14F0"/>
    <w:rsid w:val="006A29D7"/>
    <w:rsid w:val="007A1658"/>
    <w:rsid w:val="008047AF"/>
    <w:rsid w:val="00B0645E"/>
    <w:rsid w:val="00CD43A5"/>
    <w:rsid w:val="00D03040"/>
    <w:rsid w:val="00E17D4F"/>
    <w:rsid w:val="00EE0001"/>
    <w:rsid w:val="00F54931"/>
    <w:rsid w:val="00F97337"/>
    <w:rsid w:val="00FE00ED"/>
    <w:rsid w:val="017B7BCF"/>
    <w:rsid w:val="02403328"/>
    <w:rsid w:val="02654CB1"/>
    <w:rsid w:val="028916DF"/>
    <w:rsid w:val="02AA0BB1"/>
    <w:rsid w:val="02CB619B"/>
    <w:rsid w:val="04964401"/>
    <w:rsid w:val="04B241CB"/>
    <w:rsid w:val="04B52C5F"/>
    <w:rsid w:val="04D74401"/>
    <w:rsid w:val="05495782"/>
    <w:rsid w:val="05500BDA"/>
    <w:rsid w:val="05706FE5"/>
    <w:rsid w:val="06326720"/>
    <w:rsid w:val="06B37672"/>
    <w:rsid w:val="06F757B1"/>
    <w:rsid w:val="07732311"/>
    <w:rsid w:val="07DE5622"/>
    <w:rsid w:val="080A06A7"/>
    <w:rsid w:val="08950C06"/>
    <w:rsid w:val="08A96810"/>
    <w:rsid w:val="0A3638C9"/>
    <w:rsid w:val="0BF10BA6"/>
    <w:rsid w:val="0D785E51"/>
    <w:rsid w:val="0DC7755F"/>
    <w:rsid w:val="0E6A08A6"/>
    <w:rsid w:val="0E78263E"/>
    <w:rsid w:val="0E993CB5"/>
    <w:rsid w:val="0F5436F7"/>
    <w:rsid w:val="0F9815A7"/>
    <w:rsid w:val="0FB232A2"/>
    <w:rsid w:val="103528C7"/>
    <w:rsid w:val="10685553"/>
    <w:rsid w:val="107D77B2"/>
    <w:rsid w:val="1130123A"/>
    <w:rsid w:val="11990505"/>
    <w:rsid w:val="11D719B9"/>
    <w:rsid w:val="12377C75"/>
    <w:rsid w:val="12960FB7"/>
    <w:rsid w:val="12F4186C"/>
    <w:rsid w:val="13401E6A"/>
    <w:rsid w:val="137A57A0"/>
    <w:rsid w:val="137F5319"/>
    <w:rsid w:val="13E511E6"/>
    <w:rsid w:val="14057B62"/>
    <w:rsid w:val="146F2E2A"/>
    <w:rsid w:val="156863F4"/>
    <w:rsid w:val="157838C2"/>
    <w:rsid w:val="15BD034B"/>
    <w:rsid w:val="15C529EA"/>
    <w:rsid w:val="16BD7DED"/>
    <w:rsid w:val="178640CA"/>
    <w:rsid w:val="17B339D8"/>
    <w:rsid w:val="17C9440E"/>
    <w:rsid w:val="18826EA4"/>
    <w:rsid w:val="18DF3CE9"/>
    <w:rsid w:val="1932458E"/>
    <w:rsid w:val="1A0863A5"/>
    <w:rsid w:val="1AB4242A"/>
    <w:rsid w:val="1B523C11"/>
    <w:rsid w:val="1C5D5B32"/>
    <w:rsid w:val="1D4B1478"/>
    <w:rsid w:val="1DAF24EA"/>
    <w:rsid w:val="1DBB1976"/>
    <w:rsid w:val="1DF56DD3"/>
    <w:rsid w:val="1E127068"/>
    <w:rsid w:val="1E171E3D"/>
    <w:rsid w:val="1F1979A7"/>
    <w:rsid w:val="1F572E39"/>
    <w:rsid w:val="1F8A6A8E"/>
    <w:rsid w:val="209C2412"/>
    <w:rsid w:val="20B11DF3"/>
    <w:rsid w:val="21374DE7"/>
    <w:rsid w:val="2199699D"/>
    <w:rsid w:val="22877591"/>
    <w:rsid w:val="22E0346A"/>
    <w:rsid w:val="2520143E"/>
    <w:rsid w:val="25653BB7"/>
    <w:rsid w:val="25710060"/>
    <w:rsid w:val="258D6F73"/>
    <w:rsid w:val="261E1082"/>
    <w:rsid w:val="26F86CAF"/>
    <w:rsid w:val="27743463"/>
    <w:rsid w:val="287037AF"/>
    <w:rsid w:val="28B317DA"/>
    <w:rsid w:val="28BE7A85"/>
    <w:rsid w:val="28CD567C"/>
    <w:rsid w:val="296D68A7"/>
    <w:rsid w:val="29B669AE"/>
    <w:rsid w:val="29F11758"/>
    <w:rsid w:val="2A19588C"/>
    <w:rsid w:val="2C582C57"/>
    <w:rsid w:val="2C751A6A"/>
    <w:rsid w:val="2CB247E9"/>
    <w:rsid w:val="2D670841"/>
    <w:rsid w:val="30D166FF"/>
    <w:rsid w:val="31180264"/>
    <w:rsid w:val="321A3C3D"/>
    <w:rsid w:val="33023519"/>
    <w:rsid w:val="331128CC"/>
    <w:rsid w:val="33AB2DFB"/>
    <w:rsid w:val="34EB4A02"/>
    <w:rsid w:val="376322BC"/>
    <w:rsid w:val="384635F3"/>
    <w:rsid w:val="39993E40"/>
    <w:rsid w:val="3A5032E7"/>
    <w:rsid w:val="3A6A792B"/>
    <w:rsid w:val="3AA21814"/>
    <w:rsid w:val="3AAB5061"/>
    <w:rsid w:val="3B491B00"/>
    <w:rsid w:val="3B5D4A7E"/>
    <w:rsid w:val="3B702E61"/>
    <w:rsid w:val="3BC75965"/>
    <w:rsid w:val="3C260463"/>
    <w:rsid w:val="3CFC70CA"/>
    <w:rsid w:val="3E9A2461"/>
    <w:rsid w:val="3EDC73DD"/>
    <w:rsid w:val="400144C3"/>
    <w:rsid w:val="40036A20"/>
    <w:rsid w:val="40210AB0"/>
    <w:rsid w:val="409A272E"/>
    <w:rsid w:val="41BD2505"/>
    <w:rsid w:val="42140EA8"/>
    <w:rsid w:val="42734EFD"/>
    <w:rsid w:val="42A631E7"/>
    <w:rsid w:val="42D052AE"/>
    <w:rsid w:val="43210EE4"/>
    <w:rsid w:val="4359486F"/>
    <w:rsid w:val="435C6356"/>
    <w:rsid w:val="446C4029"/>
    <w:rsid w:val="44A43B7B"/>
    <w:rsid w:val="451F3F2C"/>
    <w:rsid w:val="453254A3"/>
    <w:rsid w:val="454D75BE"/>
    <w:rsid w:val="45AE2934"/>
    <w:rsid w:val="461D3BE5"/>
    <w:rsid w:val="46D633A5"/>
    <w:rsid w:val="47490A0A"/>
    <w:rsid w:val="477214B2"/>
    <w:rsid w:val="482512D8"/>
    <w:rsid w:val="488134C6"/>
    <w:rsid w:val="48962471"/>
    <w:rsid w:val="49C23727"/>
    <w:rsid w:val="49EE10E3"/>
    <w:rsid w:val="4A242B72"/>
    <w:rsid w:val="4A445444"/>
    <w:rsid w:val="4AFF5FAF"/>
    <w:rsid w:val="4B17289A"/>
    <w:rsid w:val="4B2844F3"/>
    <w:rsid w:val="4B2B4CF5"/>
    <w:rsid w:val="4B472BC2"/>
    <w:rsid w:val="4C8D1398"/>
    <w:rsid w:val="4D58684A"/>
    <w:rsid w:val="4D5D520F"/>
    <w:rsid w:val="4DA5179B"/>
    <w:rsid w:val="4DD16AAC"/>
    <w:rsid w:val="4FB33A43"/>
    <w:rsid w:val="50C34CE5"/>
    <w:rsid w:val="50DC5CB3"/>
    <w:rsid w:val="51053BF3"/>
    <w:rsid w:val="51261967"/>
    <w:rsid w:val="51D72A7B"/>
    <w:rsid w:val="51E34706"/>
    <w:rsid w:val="52C364DC"/>
    <w:rsid w:val="52CD1D0D"/>
    <w:rsid w:val="535541BB"/>
    <w:rsid w:val="53690CEC"/>
    <w:rsid w:val="53E56A1C"/>
    <w:rsid w:val="53F21D0E"/>
    <w:rsid w:val="544678EB"/>
    <w:rsid w:val="54F76591"/>
    <w:rsid w:val="55050666"/>
    <w:rsid w:val="551A75C7"/>
    <w:rsid w:val="55BC72BE"/>
    <w:rsid w:val="567F58DD"/>
    <w:rsid w:val="568E3C42"/>
    <w:rsid w:val="56BA509C"/>
    <w:rsid w:val="56FA387B"/>
    <w:rsid w:val="599E1B42"/>
    <w:rsid w:val="599E4D73"/>
    <w:rsid w:val="5A4F7C8D"/>
    <w:rsid w:val="5A7259C5"/>
    <w:rsid w:val="5B0416A8"/>
    <w:rsid w:val="5B215ACE"/>
    <w:rsid w:val="5BCB4E4A"/>
    <w:rsid w:val="5BFB2272"/>
    <w:rsid w:val="5C5F030B"/>
    <w:rsid w:val="5D4F3D43"/>
    <w:rsid w:val="5F712CC8"/>
    <w:rsid w:val="5F7B70F0"/>
    <w:rsid w:val="5F8E09FE"/>
    <w:rsid w:val="5FF80052"/>
    <w:rsid w:val="6008663C"/>
    <w:rsid w:val="60171399"/>
    <w:rsid w:val="60AC0C42"/>
    <w:rsid w:val="61651638"/>
    <w:rsid w:val="61A20F78"/>
    <w:rsid w:val="62277FB2"/>
    <w:rsid w:val="624520A2"/>
    <w:rsid w:val="625F19EC"/>
    <w:rsid w:val="62CF4061"/>
    <w:rsid w:val="62E0210B"/>
    <w:rsid w:val="63917746"/>
    <w:rsid w:val="63BC45E5"/>
    <w:rsid w:val="63CE573B"/>
    <w:rsid w:val="64F824D7"/>
    <w:rsid w:val="652C07E4"/>
    <w:rsid w:val="65442AE4"/>
    <w:rsid w:val="657E7DB4"/>
    <w:rsid w:val="66A6332B"/>
    <w:rsid w:val="6817628E"/>
    <w:rsid w:val="68442DFB"/>
    <w:rsid w:val="698A0CE2"/>
    <w:rsid w:val="698C4A5A"/>
    <w:rsid w:val="69E61117"/>
    <w:rsid w:val="6AD432EA"/>
    <w:rsid w:val="6AFC79BD"/>
    <w:rsid w:val="6CA80668"/>
    <w:rsid w:val="6D171304"/>
    <w:rsid w:val="6D5E354D"/>
    <w:rsid w:val="6E123E67"/>
    <w:rsid w:val="6EC11851"/>
    <w:rsid w:val="6FD05675"/>
    <w:rsid w:val="708D0D4A"/>
    <w:rsid w:val="70C40C1C"/>
    <w:rsid w:val="71487932"/>
    <w:rsid w:val="71FD4A4D"/>
    <w:rsid w:val="725256DA"/>
    <w:rsid w:val="727B566C"/>
    <w:rsid w:val="72906A4D"/>
    <w:rsid w:val="73171838"/>
    <w:rsid w:val="75224837"/>
    <w:rsid w:val="753B2405"/>
    <w:rsid w:val="753F5076"/>
    <w:rsid w:val="76074DF1"/>
    <w:rsid w:val="76135B49"/>
    <w:rsid w:val="775018D4"/>
    <w:rsid w:val="791F39B7"/>
    <w:rsid w:val="7AE5230C"/>
    <w:rsid w:val="7B1B6C2F"/>
    <w:rsid w:val="7B21451B"/>
    <w:rsid w:val="7B6E0B62"/>
    <w:rsid w:val="7BBC0535"/>
    <w:rsid w:val="7C98207A"/>
    <w:rsid w:val="7CAF14B1"/>
    <w:rsid w:val="7CB61BD5"/>
    <w:rsid w:val="7CCE6599"/>
    <w:rsid w:val="7E8824D2"/>
    <w:rsid w:val="7F827B61"/>
    <w:rsid w:val="7FD6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uiPriority="99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99"/>
    <w:rPr>
      <w:rFonts w:cs="Times New Roman"/>
      <w:b/>
      <w:color w:val="787878"/>
      <w:sz w:val="18"/>
      <w:szCs w:val="18"/>
    </w:rPr>
  </w:style>
  <w:style w:type="character" w:styleId="7">
    <w:name w:val="FollowedHyperlink"/>
    <w:basedOn w:val="5"/>
    <w:qFormat/>
    <w:uiPriority w:val="99"/>
    <w:rPr>
      <w:rFonts w:cs="Times New Roman"/>
      <w:color w:val="666666"/>
      <w:u w:val="none"/>
    </w:rPr>
  </w:style>
  <w:style w:type="character" w:styleId="8">
    <w:name w:val="Emphasis"/>
    <w:basedOn w:val="5"/>
    <w:qFormat/>
    <w:uiPriority w:val="99"/>
    <w:rPr>
      <w:rFonts w:cs="Times New Roman"/>
    </w:rPr>
  </w:style>
  <w:style w:type="character" w:styleId="9">
    <w:name w:val="HTML Definition"/>
    <w:basedOn w:val="5"/>
    <w:qFormat/>
    <w:uiPriority w:val="99"/>
    <w:rPr>
      <w:rFonts w:cs="Times New Roman"/>
    </w:rPr>
  </w:style>
  <w:style w:type="character" w:styleId="10">
    <w:name w:val="HTML Variable"/>
    <w:basedOn w:val="5"/>
    <w:qFormat/>
    <w:uiPriority w:val="99"/>
    <w:rPr>
      <w:rFonts w:cs="Times New Roman"/>
    </w:rPr>
  </w:style>
  <w:style w:type="character" w:styleId="11">
    <w:name w:val="Hyperlink"/>
    <w:basedOn w:val="5"/>
    <w:qFormat/>
    <w:uiPriority w:val="99"/>
    <w:rPr>
      <w:rFonts w:cs="Times New Roman"/>
      <w:color w:val="666666"/>
      <w:u w:val="none"/>
    </w:rPr>
  </w:style>
  <w:style w:type="character" w:styleId="12">
    <w:name w:val="HTML Cite"/>
    <w:basedOn w:val="5"/>
    <w:qFormat/>
    <w:uiPriority w:val="99"/>
    <w:rPr>
      <w:rFonts w:cs="Times New Roman"/>
    </w:rPr>
  </w:style>
  <w:style w:type="character" w:customStyle="1" w:styleId="13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21"/>
    <w:basedOn w:val="5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2946</Words>
  <Characters>3218</Characters>
  <Lines>0</Lines>
  <Paragraphs>0</Paragraphs>
  <TotalTime>2</TotalTime>
  <ScaleCrop>false</ScaleCrop>
  <LinksUpToDate>false</LinksUpToDate>
  <CharactersWithSpaces>3720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2020-03-12T02:08:00Z</dcterms:created>
  <dc:creator>Administrator</dc:creator>
  <cp:lastModifiedBy>木木</cp:lastModifiedBy>
  <cp:lastPrinted>2023-04-23T08:14:36Z</cp:lastPrinted>
  <dcterms:modified xsi:type="dcterms:W3CDTF">2023-04-23T08:14:42Z</dcterms:modified>
  <dc:title>连云港工业投资集团供电工程分公司 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58AEE90ECA7E4D26A3349AE65E14876F_13</vt:lpwstr>
  </property>
</Properties>
</file>